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51" w:rsidRDefault="006A7051" w:rsidP="006A7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на 05.12.22</w:t>
      </w:r>
    </w:p>
    <w:p w:rsidR="006A7051" w:rsidRDefault="006A7051" w:rsidP="006A7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Рус. язык – стр. 102 – 103 выучить правило, упр. 184 (списать, у выделенных имен сущ. определить падеж, склонение, вставить пропущенные окончания)</w:t>
      </w:r>
    </w:p>
    <w:p w:rsidR="006A7051" w:rsidRDefault="006A7051" w:rsidP="006A7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– стр. 72 – 73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16, 23, 24</w:t>
      </w:r>
    </w:p>
    <w:p w:rsidR="006A7051" w:rsidRDefault="006A7051" w:rsidP="006A7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 120 – 122 читать, (записать в тетрадь: виды почвы и способы охраны почвы)</w:t>
      </w:r>
    </w:p>
    <w:p w:rsidR="006A7051" w:rsidRDefault="006A7051" w:rsidP="006A7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– </w:t>
      </w:r>
      <w:bookmarkStart w:id="0" w:name="_GoBack"/>
      <w:bookmarkEnd w:id="0"/>
    </w:p>
    <w:p w:rsidR="006A7051" w:rsidRDefault="006A7051" w:rsidP="006A7051">
      <w:pPr>
        <w:rPr>
          <w:rFonts w:ascii="Times New Roman" w:hAnsi="Times New Roman" w:cs="Times New Roman"/>
          <w:sz w:val="28"/>
          <w:szCs w:val="28"/>
        </w:rPr>
      </w:pPr>
    </w:p>
    <w:p w:rsidR="00CF0D38" w:rsidRDefault="006A7051"/>
    <w:sectPr w:rsidR="00CF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C6"/>
    <w:rsid w:val="000D037C"/>
    <w:rsid w:val="006A7051"/>
    <w:rsid w:val="00CF2DC6"/>
    <w:rsid w:val="00E0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0AC3"/>
  <w15:chartTrackingRefBased/>
  <w15:docId w15:val="{B6F5AAC2-295E-48F7-A028-0201588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В. Байкузина</dc:creator>
  <cp:keywords/>
  <dc:description/>
  <cp:lastModifiedBy>Елизавета В. Байкузина</cp:lastModifiedBy>
  <cp:revision>3</cp:revision>
  <dcterms:created xsi:type="dcterms:W3CDTF">2022-12-05T06:07:00Z</dcterms:created>
  <dcterms:modified xsi:type="dcterms:W3CDTF">2022-12-05T06:09:00Z</dcterms:modified>
</cp:coreProperties>
</file>